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лотно" type="tile"/>
    </v:background>
  </w:background>
  <w:body>
    <w:p w:rsidR="00B36152" w:rsidRPr="00B36152" w:rsidRDefault="00B36152" w:rsidP="00B361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4"/>
          <w:szCs w:val="34"/>
          <w:lang w:eastAsia="ru-RU"/>
        </w:rPr>
        <w:t>Консультация для родителей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4"/>
          <w:szCs w:val="34"/>
          <w:lang w:eastAsia="ru-RU"/>
        </w:rPr>
        <w:t> «Профилактика детского травматизма»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   К сожалению, детский травматизм остается одной из наиболее распространенных проблем нашего общества. Травмы причиняют детям физические и моральные страдания, требуют лечения (нередко в стационаре), заставляют отказываться от привычного распорядка жизни, уменьшать двигательную активность. Последствия травм часто становятся причиной серьезных нарушений здоровья и инвалидности.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     Вместе с тем, опыт показывает, что большинства детских травм можно избежать при соблюдении простых правил безопасности. В первую очередь, родители не должны забывать, что дети требуют особого внимания: они очень подвижны, активны, любознательны, часто недооценивают степень опасности и переоценивают собственные возможности. Ниже перечислены основные мероприятия, которые помогут снизить вероятность травм у детей.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34"/>
          <w:szCs w:val="34"/>
          <w:lang w:eastAsia="ru-RU"/>
        </w:rPr>
        <w:t>Общие мероприятия: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    Контроль (но не надзор!) за деятельностью ребенка, поощрение самостоятельности под ненавязчивым присмотром взрослых.</w:t>
      </w:r>
    </w:p>
    <w:p w:rsidR="00B36152" w:rsidRPr="00B36152" w:rsidRDefault="00B36152" w:rsidP="00B361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Беседы с ребенком о возможности травм и способах их предупреждения. При этом информация должна преподноситься не в форме запретов и требований («Нельзя!», «Не трогай!»), а в форме доступного объяснения («если прикоснуться к горячему утюгу, будет ожог – кожа покраснеет, может появиться пузырь — это очень больно и очень мешает; поэтому надо быть особенно осторожным с горячими предметами»). Также важно следить за своими словами, не давать детям отрицательных установок; «упадешь!» «ударишься!». Чтобы этого не произошло, гораздо лучше сказать: «Смотри под ноги», «Будь внимателен!»</w:t>
      </w:r>
    </w:p>
    <w:p w:rsidR="00B36152" w:rsidRPr="00B36152" w:rsidRDefault="00B36152" w:rsidP="00B361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Формирование у ребенка чувства ответственности за свои действия</w:t>
      </w:r>
    </w:p>
    <w:p w:rsidR="00B36152" w:rsidRPr="00B36152" w:rsidRDefault="00B36152" w:rsidP="00B361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Развитие ловкости, гибкости, быстроты, координации, общей и мелкой моторики</w:t>
      </w:r>
    </w:p>
    <w:p w:rsidR="00B36152" w:rsidRPr="00B36152" w:rsidRDefault="00B36152" w:rsidP="00B361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lastRenderedPageBreak/>
        <w:t>Правильное питание, обеспечивающее пропорциональный рост гармоничное физическое и психомоторное развитие.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34"/>
          <w:szCs w:val="34"/>
          <w:lang w:eastAsia="ru-RU"/>
        </w:rPr>
        <w:t>Дома: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 xml:space="preserve">• Стеклянные межкомнатные двери, дверцы </w:t>
      </w:r>
      <w:proofErr w:type="gramStart"/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шкафов</w:t>
      </w:r>
      <w:proofErr w:type="gramEnd"/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 xml:space="preserve"> а также двери и дверцы со вставками из стекла должны быть устроены или защищены так, чтобы ребенок не смог разбить стекло при прямом ударе, при сильном открывании или закрывании.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Горячие кастрюли на плите, включенные конфорки, передние панели газовых плит и электроплит, горячий утюг могут стать причинами ожогов и у детей до 3 лет, и у дошкольников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Для профилактики ожогов кипятком родители должны контролировать и регулировать температуру воды, вытекающей из бытовых водопроводных кранов (когда ребенок принимает душ, моет руки, умывается), особенно зимой.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 xml:space="preserve">• Все выключатели, электрические звонки и прочие электрические устройства, с которыми ребенок начинает обращаться, должны быть исправны. Это не только предохраняет малыша от </w:t>
      </w:r>
      <w:proofErr w:type="spellStart"/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электротравм</w:t>
      </w:r>
      <w:proofErr w:type="spellEnd"/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, но и воспитывает в нем уважительное отношение к электричеству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Детей  дошкольного  возраста (5-6 лет) нужно постепенно знакомить с правилами обращения с электроприборами. Ребенок должен видеть, что родители всегда соблюдают технику безопасности, включают и выключают приборы только сухими руками, аккуратны при обращении с электрическими розетками (в том числе придерживают пластмассовые короба розеток, когда вставляют и вынимают электрические вилки). Самостоятельно (без контроля взрослых) ребенок пользоваться электроприборами пока не может.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На балконе ребенок может находиться только под присмотром взрослого.  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Шкафы, полки и прочая мебель должны быть прочно закреплены (частая причина травм – опрокидывание шкафа при открывании дверцы). Статуэтки вазы, стеклянную посуду следует устанавливать так, чтобы ребенок во время игры не мог их случайно уронить.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 xml:space="preserve">• Необходимо, чтобы ребенок учился правильно вести себя за столом пользоваться столовыми приборами, знал, что выходить </w:t>
      </w: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lastRenderedPageBreak/>
        <w:t>из-за стола во время еды не только некультурно, но и опасно (пища может «попасть не в то горло»). Во время еды недопустимы шалости и игры!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Все лекарственные препараты, в том числе такие «безобидные» как йод и зеленка, должны быть надежно убраны. К опасным местам хранения лекарств относятся сумочки, холодильники и полки в ванной комнате.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Средства бытовой химии, удобрения, химикаты (пестициды, гербициды и т.д.), краски, растворители и другие ядовитые, токсические, едкие взрывоопасные вещества должны храниться так, чтобы ребенок не мог получить к ним доступа.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Нужно учитывать, что причиной отравления ребенка могут быть вещества как столовый уксус, питьевая сода, а также шампуни, декоративная косметика. Все эти средства не должны быть доступны ребенку.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Алкогольные напитки следует хранить в недоступных детям местах.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34"/>
          <w:szCs w:val="34"/>
          <w:lang w:eastAsia="ru-RU"/>
        </w:rPr>
        <w:t>На улице и во дворе: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Во время прогулки нельзя оставлять ребенка без присмотра взрослых.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Ребенок должен усвоить правила поведения на качелях (держаться обеими руками, сидеть в центре сидения, не пытаться слезть или, тем более, спрыгнуть, до полной остановки), на горке (не съезжать с горки вниз головой, следить за движениями других детей).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Следует познакомить ребенка с правилами дорожного движения Дошкольник должен понимать, что переходить проезжую часть можно только по пешеходному переходу, лучше – регулируемому – на зеленый сигнал светофора, предварительно убедившись, что в непосредственной близости от «зебры» нет движущихся автомобилей. Родители должны обязательно выполнять правила дорожного движения сами (и как пешеходы, и как автомобилисты), помнить, что ребенок копирует их поведение.</w:t>
      </w:r>
    </w:p>
    <w:p w:rsidR="00B36152" w:rsidRPr="00B36152" w:rsidRDefault="00B36152" w:rsidP="00B36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4061" w:themeColor="accent1" w:themeShade="80"/>
          <w:sz w:val="24"/>
          <w:szCs w:val="24"/>
          <w:lang w:eastAsia="ru-RU"/>
        </w:rPr>
      </w:pP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>• В автомобиле ребенок может ездить только при наличии специального детского кресла (средства ограничения подвижности ребенка в автомоб</w:t>
      </w:r>
      <w:bookmarkStart w:id="0" w:name="_GoBack"/>
      <w:bookmarkEnd w:id="0"/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t xml:space="preserve">иле) Рекомендуется, чтобы во </w:t>
      </w:r>
      <w:r w:rsidRPr="00B36152">
        <w:rPr>
          <w:rFonts w:ascii="Times New Roman" w:eastAsia="Times New Roman" w:hAnsi="Times New Roman" w:cs="Times New Roman"/>
          <w:color w:val="244061" w:themeColor="accent1" w:themeShade="80"/>
          <w:sz w:val="34"/>
          <w:szCs w:val="34"/>
          <w:lang w:eastAsia="ru-RU"/>
        </w:rPr>
        <w:lastRenderedPageBreak/>
        <w:t>время поездки ребенок находился на заднем сидении автомобиля. Необходимо объяснить малышу значимость средств безопасности (кресло, ремень, подушка безопасности) для защиты от транспортных травм.</w:t>
      </w:r>
    </w:p>
    <w:p w:rsidR="00F87060" w:rsidRPr="00B36152" w:rsidRDefault="00F87060" w:rsidP="00B36152">
      <w:pPr>
        <w:rPr>
          <w:color w:val="244061" w:themeColor="accent1" w:themeShade="80"/>
        </w:rPr>
      </w:pPr>
    </w:p>
    <w:sectPr w:rsidR="00F87060" w:rsidRPr="00B3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E2F52"/>
    <w:multiLevelType w:val="multilevel"/>
    <w:tmpl w:val="0C9C1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52"/>
    <w:rsid w:val="00B36152"/>
    <w:rsid w:val="00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52"/>
    <w:rPr>
      <w:b/>
      <w:bCs/>
    </w:rPr>
  </w:style>
  <w:style w:type="character" w:styleId="a5">
    <w:name w:val="Emphasis"/>
    <w:basedOn w:val="a0"/>
    <w:uiPriority w:val="20"/>
    <w:qFormat/>
    <w:rsid w:val="00B361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52"/>
    <w:rPr>
      <w:b/>
      <w:bCs/>
    </w:rPr>
  </w:style>
  <w:style w:type="character" w:styleId="a5">
    <w:name w:val="Emphasis"/>
    <w:basedOn w:val="a0"/>
    <w:uiPriority w:val="20"/>
    <w:qFormat/>
    <w:rsid w:val="00B36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2020-12-14T04:32:00Z</dcterms:created>
  <dcterms:modified xsi:type="dcterms:W3CDTF">2020-12-14T04:34:00Z</dcterms:modified>
</cp:coreProperties>
</file>